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C58EC" w14:textId="77777777" w:rsidR="00904CB2" w:rsidRPr="000220CC" w:rsidRDefault="00904CB2" w:rsidP="00904CB2">
      <w:pPr>
        <w:pStyle w:val="Ttulo1"/>
        <w:rPr>
          <w:lang w:val="pt-BR"/>
        </w:rPr>
      </w:pPr>
      <w:bookmarkStart w:id="0" w:name="_Toc56942702"/>
      <w:r w:rsidRPr="000220CC">
        <w:rPr>
          <w:lang w:val="pt-BR"/>
        </w:rPr>
        <w:t>Anexos</w:t>
      </w:r>
      <w:bookmarkEnd w:id="0"/>
      <w:r w:rsidRPr="000220CC">
        <w:rPr>
          <w:lang w:val="pt-BR"/>
        </w:rPr>
        <w:t xml:space="preserve"> </w:t>
      </w:r>
    </w:p>
    <w:p w14:paraId="5F0C4680" w14:textId="77777777" w:rsidR="00904CB2" w:rsidRPr="000220CC" w:rsidRDefault="00904CB2" w:rsidP="00904CB2">
      <w:pPr>
        <w:rPr>
          <w:lang w:val="pt-BR"/>
        </w:rPr>
      </w:pPr>
    </w:p>
    <w:p w14:paraId="74F9847F" w14:textId="77777777" w:rsidR="00904CB2" w:rsidRPr="00E44E01" w:rsidRDefault="00904CB2" w:rsidP="00904CB2">
      <w:pPr>
        <w:rPr>
          <w:rFonts w:ascii="Arial" w:hAnsi="Arial" w:cs="Arial"/>
          <w:lang w:val="pt-BR"/>
        </w:rPr>
      </w:pPr>
      <w:r w:rsidRPr="00E44E01">
        <w:rPr>
          <w:rFonts w:ascii="Arial" w:hAnsi="Arial" w:cs="Arial"/>
          <w:lang w:val="pt-BR"/>
        </w:rPr>
        <w:t xml:space="preserve">Anexo 1. </w:t>
      </w:r>
      <w:proofErr w:type="spellStart"/>
      <w:r w:rsidRPr="00E44E01">
        <w:rPr>
          <w:rFonts w:ascii="Arial" w:hAnsi="Arial" w:cs="Arial"/>
          <w:lang w:val="pt-BR"/>
        </w:rPr>
        <w:t>Plan</w:t>
      </w:r>
      <w:proofErr w:type="spellEnd"/>
      <w:r w:rsidRPr="00E44E01">
        <w:rPr>
          <w:rFonts w:ascii="Arial" w:hAnsi="Arial" w:cs="Arial"/>
          <w:lang w:val="pt-BR"/>
        </w:rPr>
        <w:t xml:space="preserve"> Estratégico 2018-2021</w:t>
      </w:r>
    </w:p>
    <w:p w14:paraId="235D00D6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  <w:lang w:val="pt-BR"/>
        </w:rPr>
        <w:t xml:space="preserve">Anexo 2. </w:t>
      </w:r>
      <w:r w:rsidRPr="00E44E01">
        <w:rPr>
          <w:rFonts w:ascii="Arial" w:hAnsi="Arial" w:cs="Arial"/>
        </w:rPr>
        <w:t xml:space="preserve">Planes Operativos Anuales (2017-2020) </w:t>
      </w:r>
    </w:p>
    <w:p w14:paraId="41F5DF98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3. Reglamentos vigentes </w:t>
      </w:r>
    </w:p>
    <w:p w14:paraId="108F997F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4. Listado de personas que integraron el equipo técnico y administrativo del Crespial </w:t>
      </w:r>
    </w:p>
    <w:p w14:paraId="7000575A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5. Reuniones estatutarias del CAD y el COE </w:t>
      </w:r>
    </w:p>
    <w:p w14:paraId="58241D11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6. Eventos en los que participó el Crespial</w:t>
      </w:r>
    </w:p>
    <w:p w14:paraId="7C7BFB4D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7. Estrategia de cooperación </w:t>
      </w:r>
    </w:p>
    <w:p w14:paraId="3B64A8EB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8. Cuadro de convenios firmados por el Crespial</w:t>
      </w:r>
    </w:p>
    <w:p w14:paraId="1FB1013C" w14:textId="0E6CBC96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9. </w:t>
      </w:r>
      <w:r w:rsidR="00E44E01" w:rsidRPr="00E44E01">
        <w:rPr>
          <w:rFonts w:ascii="Arial" w:hAnsi="Arial" w:cs="Arial"/>
        </w:rPr>
        <w:t>Perfil</w:t>
      </w:r>
      <w:r w:rsidRPr="00E44E01">
        <w:rPr>
          <w:rFonts w:ascii="Arial" w:hAnsi="Arial" w:cs="Arial"/>
        </w:rPr>
        <w:t xml:space="preserve"> </w:t>
      </w:r>
      <w:r w:rsidR="001A298B" w:rsidRPr="00E44E01">
        <w:rPr>
          <w:rFonts w:ascii="Arial" w:hAnsi="Arial" w:cs="Arial"/>
        </w:rPr>
        <w:t xml:space="preserve">proyecto: “No dejar a nadie atrás: empoderamiento de las mujeres indígenas en el turismo post-covid19. </w:t>
      </w:r>
      <w:r w:rsidRPr="00E44E01">
        <w:rPr>
          <w:rFonts w:ascii="Arial" w:hAnsi="Arial" w:cs="Arial"/>
          <w:lang w:val="es-MX"/>
        </w:rPr>
        <w:t>OMT, WINTA Impacto y Centro de Artes Indígenas de México</w:t>
      </w:r>
    </w:p>
    <w:p w14:paraId="648927AC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10. Programa de Proyectos Multinacionales</w:t>
      </w:r>
    </w:p>
    <w:p w14:paraId="0072A8C6" w14:textId="5C0BF2F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1</w:t>
      </w:r>
      <w:r w:rsidR="001A298B" w:rsidRPr="00E44E01">
        <w:rPr>
          <w:rFonts w:ascii="Arial" w:hAnsi="Arial" w:cs="Arial"/>
        </w:rPr>
        <w:t>1</w:t>
      </w:r>
      <w:r w:rsidRPr="00E44E01">
        <w:rPr>
          <w:rFonts w:ascii="Arial" w:hAnsi="Arial" w:cs="Arial"/>
        </w:rPr>
        <w:t xml:space="preserve">. Ayuda memoria sobre proyecto: Sistemas Alimentarios Indígenas Amazónicos </w:t>
      </w:r>
    </w:p>
    <w:p w14:paraId="49C167B4" w14:textId="5174D8A7" w:rsidR="00904CB2" w:rsidRPr="00E44E01" w:rsidRDefault="00904CB2" w:rsidP="00904CB2">
      <w:pPr>
        <w:rPr>
          <w:rFonts w:ascii="Arial" w:hAnsi="Arial" w:cs="Arial"/>
          <w:lang w:val="pt-BR"/>
        </w:rPr>
      </w:pPr>
      <w:r w:rsidRPr="00E44E01">
        <w:rPr>
          <w:rFonts w:ascii="Arial" w:hAnsi="Arial" w:cs="Arial"/>
          <w:lang w:val="pt-BR"/>
        </w:rPr>
        <w:t>Anexo 1</w:t>
      </w:r>
      <w:r w:rsidR="001A298B" w:rsidRPr="00E44E01">
        <w:rPr>
          <w:rFonts w:ascii="Arial" w:hAnsi="Arial" w:cs="Arial"/>
          <w:lang w:val="pt-BR"/>
        </w:rPr>
        <w:t>2</w:t>
      </w:r>
      <w:r w:rsidRPr="00E44E01">
        <w:rPr>
          <w:rFonts w:ascii="Arial" w:hAnsi="Arial" w:cs="Arial"/>
          <w:lang w:val="pt-BR"/>
        </w:rPr>
        <w:t xml:space="preserve">. Programa de </w:t>
      </w:r>
      <w:proofErr w:type="spellStart"/>
      <w:r w:rsidRPr="00E44E01">
        <w:rPr>
          <w:rFonts w:ascii="Arial" w:hAnsi="Arial" w:cs="Arial"/>
          <w:lang w:val="pt-BR"/>
        </w:rPr>
        <w:t>Fortalecimiento</w:t>
      </w:r>
      <w:proofErr w:type="spellEnd"/>
      <w:r w:rsidRPr="00E44E01">
        <w:rPr>
          <w:rFonts w:ascii="Arial" w:hAnsi="Arial" w:cs="Arial"/>
          <w:lang w:val="pt-BR"/>
        </w:rPr>
        <w:t xml:space="preserve"> de Capacidades</w:t>
      </w:r>
    </w:p>
    <w:p w14:paraId="346B1B65" w14:textId="795FEBED" w:rsidR="001A298B" w:rsidRPr="00E44E01" w:rsidRDefault="001A298B" w:rsidP="001A298B">
      <w:pPr>
        <w:rPr>
          <w:rFonts w:ascii="Arial" w:hAnsi="Arial" w:cs="Arial"/>
        </w:rPr>
      </w:pPr>
      <w:r w:rsidRPr="00E44E01">
        <w:rPr>
          <w:rFonts w:ascii="Arial" w:hAnsi="Arial" w:cs="Arial"/>
          <w:lang w:val="pt-BR"/>
        </w:rPr>
        <w:t xml:space="preserve">Anexo 13. </w:t>
      </w:r>
      <w:r w:rsidRPr="00E44E01">
        <w:rPr>
          <w:rFonts w:ascii="Arial" w:hAnsi="Arial" w:cs="Arial"/>
        </w:rPr>
        <w:t>Guía pedagógica PCI- Educación y Tecnologías</w:t>
      </w:r>
    </w:p>
    <w:p w14:paraId="0717BAEF" w14:textId="636D20E4" w:rsidR="001A298B" w:rsidRPr="00E44E01" w:rsidRDefault="001A298B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14. Estrategia fortalecimiento de capacidades - nivel inicial (Guías para facilitadores) </w:t>
      </w:r>
    </w:p>
    <w:p w14:paraId="1BB451F1" w14:textId="1E4A7350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1</w:t>
      </w:r>
      <w:r w:rsidR="001A298B" w:rsidRPr="00E44E01">
        <w:rPr>
          <w:rFonts w:ascii="Arial" w:hAnsi="Arial" w:cs="Arial"/>
        </w:rPr>
        <w:t>5</w:t>
      </w:r>
      <w:r w:rsidRPr="00E44E01">
        <w:rPr>
          <w:rFonts w:ascii="Arial" w:hAnsi="Arial" w:cs="Arial"/>
        </w:rPr>
        <w:t>. Informe taller formación formadores - 2019-Guatemala</w:t>
      </w:r>
    </w:p>
    <w:p w14:paraId="095E8DA9" w14:textId="2AF92AC5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1</w:t>
      </w:r>
      <w:r w:rsidR="001A298B" w:rsidRPr="00E44E01">
        <w:rPr>
          <w:rFonts w:ascii="Arial" w:hAnsi="Arial" w:cs="Arial"/>
        </w:rPr>
        <w:t>6</w:t>
      </w:r>
      <w:r w:rsidRPr="00E44E01">
        <w:rPr>
          <w:rFonts w:ascii="Arial" w:hAnsi="Arial" w:cs="Arial"/>
        </w:rPr>
        <w:t>. Informe final del curso virtual informes periódicos-2020</w:t>
      </w:r>
    </w:p>
    <w:p w14:paraId="0B6D396E" w14:textId="49563A70" w:rsidR="00904CB2" w:rsidRPr="00E44E01" w:rsidRDefault="00904CB2" w:rsidP="00904CB2">
      <w:pPr>
        <w:rPr>
          <w:rFonts w:ascii="Arial" w:hAnsi="Arial" w:cs="Arial"/>
          <w:lang w:val="pt-BR"/>
        </w:rPr>
      </w:pPr>
      <w:r w:rsidRPr="00E44E01">
        <w:rPr>
          <w:rFonts w:ascii="Arial" w:hAnsi="Arial" w:cs="Arial"/>
          <w:lang w:val="pt-BR"/>
        </w:rPr>
        <w:t>Anexo 1</w:t>
      </w:r>
      <w:r w:rsidR="001A298B" w:rsidRPr="00E44E01">
        <w:rPr>
          <w:rFonts w:ascii="Arial" w:hAnsi="Arial" w:cs="Arial"/>
          <w:lang w:val="pt-BR"/>
        </w:rPr>
        <w:t>7</w:t>
      </w:r>
      <w:r w:rsidRPr="00E44E01">
        <w:rPr>
          <w:rFonts w:ascii="Arial" w:hAnsi="Arial" w:cs="Arial"/>
          <w:lang w:val="pt-BR"/>
        </w:rPr>
        <w:t xml:space="preserve">. </w:t>
      </w:r>
      <w:proofErr w:type="spellStart"/>
      <w:r w:rsidRPr="00E44E01">
        <w:rPr>
          <w:rFonts w:ascii="Arial" w:hAnsi="Arial" w:cs="Arial"/>
          <w:lang w:val="pt-BR"/>
        </w:rPr>
        <w:t>Ibercultura</w:t>
      </w:r>
      <w:proofErr w:type="spellEnd"/>
      <w:r w:rsidRPr="00E44E01">
        <w:rPr>
          <w:rFonts w:ascii="Arial" w:hAnsi="Arial" w:cs="Arial"/>
          <w:lang w:val="pt-BR"/>
        </w:rPr>
        <w:t xml:space="preserve"> -2020- Informe final </w:t>
      </w:r>
      <w:proofErr w:type="spellStart"/>
      <w:r w:rsidRPr="00E44E01">
        <w:rPr>
          <w:rFonts w:ascii="Arial" w:hAnsi="Arial" w:cs="Arial"/>
          <w:lang w:val="pt-BR"/>
        </w:rPr>
        <w:t>Coordinación</w:t>
      </w:r>
      <w:proofErr w:type="spellEnd"/>
      <w:r w:rsidRPr="00E44E01">
        <w:rPr>
          <w:rFonts w:ascii="Arial" w:hAnsi="Arial" w:cs="Arial"/>
          <w:lang w:val="pt-BR"/>
        </w:rPr>
        <w:t xml:space="preserve"> académica</w:t>
      </w:r>
    </w:p>
    <w:p w14:paraId="338B9FAD" w14:textId="27B928AB" w:rsidR="008E365D" w:rsidRPr="00E44E01" w:rsidRDefault="008E365D" w:rsidP="008E365D">
      <w:pPr>
        <w:rPr>
          <w:rFonts w:ascii="Arial" w:hAnsi="Arial" w:cs="Arial"/>
          <w:lang w:val="pt-BR"/>
        </w:rPr>
      </w:pPr>
      <w:r w:rsidRPr="00E44E01">
        <w:rPr>
          <w:rFonts w:ascii="Arial" w:hAnsi="Arial" w:cs="Arial"/>
          <w:lang w:val="pt-BR"/>
        </w:rPr>
        <w:t>Anexo 1</w:t>
      </w:r>
      <w:r w:rsidR="001A298B" w:rsidRPr="00E44E01">
        <w:rPr>
          <w:rFonts w:ascii="Arial" w:hAnsi="Arial" w:cs="Arial"/>
          <w:lang w:val="pt-BR"/>
        </w:rPr>
        <w:t>8</w:t>
      </w:r>
      <w:r w:rsidRPr="00E44E01">
        <w:rPr>
          <w:rFonts w:ascii="Arial" w:hAnsi="Arial" w:cs="Arial"/>
          <w:lang w:val="pt-BR"/>
        </w:rPr>
        <w:t>. Programa Incentivos</w:t>
      </w:r>
      <w:r w:rsidRPr="00E44E01">
        <w:rPr>
          <w:rFonts w:ascii="Arial" w:hAnsi="Arial" w:cs="Arial"/>
          <w:lang w:val="pt-BR"/>
        </w:rPr>
        <w:tab/>
      </w:r>
    </w:p>
    <w:p w14:paraId="6D7CC35D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  <w:lang w:val="pt-BR"/>
        </w:rPr>
        <w:t xml:space="preserve">Anexo 19. </w:t>
      </w:r>
      <w:r w:rsidRPr="00E44E01">
        <w:rPr>
          <w:rFonts w:ascii="Arial" w:hAnsi="Arial" w:cs="Arial"/>
        </w:rPr>
        <w:t>Documento Planes y Políticas de Salvaguardia de PCI en América Latina</w:t>
      </w:r>
    </w:p>
    <w:p w14:paraId="665FC197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20. Documento PCI y conflicto armado</w:t>
      </w:r>
    </w:p>
    <w:p w14:paraId="0292B2F9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21. Participación comunitaria para la salvaguardia del PCI - lineamientos orientadores</w:t>
      </w:r>
    </w:p>
    <w:p w14:paraId="50E8AA43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22. Relatoría Taller Gestión Comunitaria - 2018</w:t>
      </w:r>
    </w:p>
    <w:p w14:paraId="08D8A1D7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>Anexo 23. Estrategia comunicaciones</w:t>
      </w:r>
      <w:r w:rsidRPr="00E44E01">
        <w:rPr>
          <w:rFonts w:ascii="Arial" w:hAnsi="Arial" w:cs="Arial"/>
        </w:rPr>
        <w:tab/>
        <w:t xml:space="preserve"> </w:t>
      </w:r>
    </w:p>
    <w:p w14:paraId="79C562E2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24. Comunicaciones: canales, acciones, públicos </w:t>
      </w:r>
    </w:p>
    <w:p w14:paraId="246F77A2" w14:textId="77777777" w:rsidR="00904CB2" w:rsidRPr="00E44E01" w:rsidRDefault="00904CB2" w:rsidP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lastRenderedPageBreak/>
        <w:t xml:space="preserve">Anexo 25. Comunicaciones: metas e indicadores </w:t>
      </w:r>
    </w:p>
    <w:p w14:paraId="2A0B9396" w14:textId="0B8D5979" w:rsidR="000132AF" w:rsidRPr="00E44E01" w:rsidRDefault="00904CB2">
      <w:pPr>
        <w:rPr>
          <w:rFonts w:ascii="Arial" w:hAnsi="Arial" w:cs="Arial"/>
        </w:rPr>
      </w:pPr>
      <w:r w:rsidRPr="00E44E01">
        <w:rPr>
          <w:rFonts w:ascii="Arial" w:hAnsi="Arial" w:cs="Arial"/>
        </w:rPr>
        <w:t xml:space="preserve">Anexo 26. Plan de acción de comunicaciones 2020 </w:t>
      </w:r>
    </w:p>
    <w:sectPr w:rsidR="000132AF" w:rsidRPr="00E44E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CB2"/>
    <w:rsid w:val="000220CC"/>
    <w:rsid w:val="001A298B"/>
    <w:rsid w:val="00230B43"/>
    <w:rsid w:val="005A231D"/>
    <w:rsid w:val="0082319A"/>
    <w:rsid w:val="008E365D"/>
    <w:rsid w:val="00904CB2"/>
    <w:rsid w:val="00E4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C2B78B"/>
  <w15:chartTrackingRefBased/>
  <w15:docId w15:val="{37A4764F-76B1-478D-96F5-C1F89A6A7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CB2"/>
  </w:style>
  <w:style w:type="paragraph" w:styleId="Ttulo1">
    <w:name w:val="heading 1"/>
    <w:basedOn w:val="Normal"/>
    <w:next w:val="Normal"/>
    <w:link w:val="Ttulo1Car"/>
    <w:uiPriority w:val="9"/>
    <w:qFormat/>
    <w:rsid w:val="00904C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04C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Refdecomentario">
    <w:name w:val="annotation reference"/>
    <w:basedOn w:val="Fuentedeprrafopredeter"/>
    <w:uiPriority w:val="99"/>
    <w:semiHidden/>
    <w:unhideWhenUsed/>
    <w:rsid w:val="008E36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E365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E365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E36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E365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E36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E36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9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sanchez</dc:creator>
  <cp:keywords/>
  <dc:description/>
  <cp:lastModifiedBy>Pedro</cp:lastModifiedBy>
  <cp:revision>5</cp:revision>
  <dcterms:created xsi:type="dcterms:W3CDTF">2020-11-24T00:26:00Z</dcterms:created>
  <dcterms:modified xsi:type="dcterms:W3CDTF">2020-11-24T17:42:00Z</dcterms:modified>
</cp:coreProperties>
</file>